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B290" w14:textId="77777777" w:rsidR="00C7568C" w:rsidRPr="00823E6B" w:rsidRDefault="00C91874" w:rsidP="00C7568C">
      <w:pPr>
        <w:jc w:val="center"/>
        <w:rPr>
          <w:rFonts w:ascii="Times" w:hAnsi="Times"/>
          <w:b/>
          <w:bCs/>
          <w:color w:val="EB483F"/>
          <w:sz w:val="28"/>
          <w:szCs w:val="28"/>
        </w:rPr>
      </w:pPr>
      <w:r w:rsidRPr="00823E6B">
        <w:rPr>
          <w:rFonts w:ascii="Times" w:hAnsi="Times"/>
          <w:b/>
          <w:bCs/>
          <w:color w:val="EB483F"/>
          <w:sz w:val="28"/>
          <w:szCs w:val="28"/>
        </w:rPr>
        <w:t xml:space="preserve">Clause </w:t>
      </w:r>
      <w:r w:rsidR="00C7568C" w:rsidRPr="00823E6B">
        <w:rPr>
          <w:rFonts w:ascii="Times" w:hAnsi="Times"/>
          <w:b/>
          <w:bCs/>
          <w:color w:val="EB483F"/>
          <w:sz w:val="28"/>
          <w:szCs w:val="28"/>
        </w:rPr>
        <w:t>contractuelle</w:t>
      </w:r>
    </w:p>
    <w:p w14:paraId="48D5A755" w14:textId="19602F9B" w:rsidR="00C91874" w:rsidRPr="00823E6B" w:rsidRDefault="00C7568C" w:rsidP="00C7568C">
      <w:pPr>
        <w:jc w:val="center"/>
        <w:rPr>
          <w:rFonts w:ascii="Times" w:hAnsi="Times"/>
          <w:b/>
          <w:bCs/>
          <w:i/>
          <w:iCs/>
          <w:color w:val="EB483F"/>
          <w:sz w:val="28"/>
          <w:szCs w:val="28"/>
        </w:rPr>
      </w:pPr>
      <w:r w:rsidRPr="00823E6B">
        <w:rPr>
          <w:rFonts w:ascii="Times" w:hAnsi="Times"/>
          <w:b/>
          <w:bCs/>
          <w:i/>
          <w:iCs/>
          <w:color w:val="EB483F"/>
          <w:sz w:val="28"/>
          <w:szCs w:val="28"/>
        </w:rPr>
        <w:t>Prévention et l</w:t>
      </w:r>
      <w:r w:rsidR="00C91874" w:rsidRPr="00823E6B">
        <w:rPr>
          <w:rFonts w:ascii="Times" w:hAnsi="Times"/>
          <w:b/>
          <w:bCs/>
          <w:i/>
          <w:iCs/>
          <w:color w:val="EB483F"/>
          <w:sz w:val="28"/>
          <w:szCs w:val="28"/>
        </w:rPr>
        <w:t>utte contre le</w:t>
      </w:r>
      <w:r w:rsidR="00F07DA3" w:rsidRPr="00823E6B">
        <w:rPr>
          <w:rFonts w:ascii="Times" w:hAnsi="Times"/>
          <w:b/>
          <w:bCs/>
          <w:i/>
          <w:iCs/>
          <w:color w:val="EB483F"/>
          <w:sz w:val="28"/>
          <w:szCs w:val="28"/>
        </w:rPr>
        <w:t>s</w:t>
      </w:r>
      <w:r w:rsidR="00C91874" w:rsidRPr="00823E6B">
        <w:rPr>
          <w:rFonts w:ascii="Times" w:hAnsi="Times"/>
          <w:b/>
          <w:bCs/>
          <w:i/>
          <w:iCs/>
          <w:color w:val="EB483F"/>
          <w:sz w:val="28"/>
          <w:szCs w:val="28"/>
        </w:rPr>
        <w:t xml:space="preserve"> harcèlement</w:t>
      </w:r>
      <w:r w:rsidR="00F07DA3" w:rsidRPr="00823E6B">
        <w:rPr>
          <w:rFonts w:ascii="Times" w:hAnsi="Times"/>
          <w:b/>
          <w:bCs/>
          <w:i/>
          <w:iCs/>
          <w:color w:val="EB483F"/>
          <w:sz w:val="28"/>
          <w:szCs w:val="28"/>
        </w:rPr>
        <w:t>s</w:t>
      </w:r>
      <w:r w:rsidR="00C91874" w:rsidRPr="00823E6B">
        <w:rPr>
          <w:rFonts w:ascii="Times" w:hAnsi="Times"/>
          <w:b/>
          <w:bCs/>
          <w:i/>
          <w:iCs/>
          <w:color w:val="EB483F"/>
          <w:sz w:val="28"/>
          <w:szCs w:val="28"/>
        </w:rPr>
        <w:t>, les agissements sexistes et les incivilités</w:t>
      </w:r>
    </w:p>
    <w:p w14:paraId="35FEF805" w14:textId="77777777" w:rsidR="00C91874" w:rsidRDefault="00C91874" w:rsidP="0036384E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</w:p>
    <w:p w14:paraId="7CCFFDB3" w14:textId="4494FB47" w:rsidR="0036384E" w:rsidRPr="00F12D8F" w:rsidRDefault="00AC5E57" w:rsidP="0036384E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C7568C">
        <w:rPr>
          <w:rFonts w:asciiTheme="majorHAnsi" w:eastAsia="Times New Roman" w:hAnsiTheme="majorHAnsi" w:cstheme="majorHAnsi"/>
          <w:color w:val="000000" w:themeColor="text1"/>
          <w:sz w:val="22"/>
          <w:szCs w:val="22"/>
          <w:highlight w:val="yellow"/>
        </w:rPr>
        <w:t>(Nom de la société)</w:t>
      </w:r>
      <w:r w:rsidR="001F6E5C" w:rsidRPr="00AC5E5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tient à </w:t>
      </w:r>
      <w:r w:rsidR="001F6E5C" w:rsidRPr="00F319C9">
        <w:rPr>
          <w:rFonts w:asciiTheme="majorHAnsi" w:eastAsia="Times New Roman" w:hAnsiTheme="majorHAnsi" w:cstheme="majorHAnsi"/>
          <w:sz w:val="22"/>
          <w:szCs w:val="22"/>
        </w:rPr>
        <w:t xml:space="preserve">garantir un environnement de travail sécurisé à </w:t>
      </w:r>
      <w:proofErr w:type="gramStart"/>
      <w:r w:rsidR="001F6E5C" w:rsidRPr="00F319C9">
        <w:rPr>
          <w:rFonts w:asciiTheme="majorHAnsi" w:eastAsia="Times New Roman" w:hAnsiTheme="majorHAnsi" w:cstheme="majorHAnsi"/>
          <w:sz w:val="22"/>
          <w:szCs w:val="22"/>
        </w:rPr>
        <w:t xml:space="preserve">ses </w:t>
      </w:r>
      <w:proofErr w:type="spellStart"/>
      <w:r w:rsidR="001F6E5C" w:rsidRPr="00F319C9">
        <w:rPr>
          <w:rFonts w:asciiTheme="majorHAnsi" w:eastAsia="Times New Roman" w:hAnsiTheme="majorHAnsi" w:cstheme="majorHAnsi"/>
          <w:sz w:val="22"/>
          <w:szCs w:val="22"/>
        </w:rPr>
        <w:t>salarié</w:t>
      </w:r>
      <w:proofErr w:type="gramEnd"/>
      <w:r w:rsidR="00F07DA3">
        <w:rPr>
          <w:rFonts w:asciiTheme="majorHAnsi" w:eastAsia="Times New Roman" w:hAnsiTheme="majorHAnsi" w:cstheme="majorHAnsi"/>
          <w:sz w:val="22"/>
          <w:szCs w:val="22"/>
        </w:rPr>
        <w:t>.e.</w:t>
      </w:r>
      <w:r w:rsidR="001F6E5C" w:rsidRPr="00F319C9">
        <w:rPr>
          <w:rFonts w:asciiTheme="majorHAnsi" w:eastAsia="Times New Roman" w:hAnsiTheme="majorHAnsi" w:cstheme="majorHAnsi"/>
          <w:sz w:val="22"/>
          <w:szCs w:val="22"/>
        </w:rPr>
        <w:t>s</w:t>
      </w:r>
      <w:proofErr w:type="spellEnd"/>
      <w:r w:rsidR="001F6E5C" w:rsidRPr="00F319C9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  <w:r w:rsidR="000B6999" w:rsidRPr="00F319C9">
        <w:rPr>
          <w:rFonts w:asciiTheme="majorHAnsi" w:eastAsia="Times New Roman" w:hAnsiTheme="majorHAnsi" w:cstheme="majorHAnsi"/>
          <w:sz w:val="22"/>
          <w:szCs w:val="22"/>
        </w:rPr>
        <w:t xml:space="preserve">Elle est notamment vigilante </w:t>
      </w:r>
      <w:r w:rsidR="001F6E5C" w:rsidRPr="00F319C9">
        <w:rPr>
          <w:rFonts w:asciiTheme="majorHAnsi" w:eastAsia="Times New Roman" w:hAnsiTheme="majorHAnsi" w:cstheme="majorHAnsi"/>
          <w:sz w:val="22"/>
          <w:szCs w:val="22"/>
        </w:rPr>
        <w:t>au respect de chaque individualité au sein du collectif de travail</w:t>
      </w:r>
      <w:r w:rsidR="00C35D5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et</w:t>
      </w:r>
      <w:r w:rsidR="0036384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="00C35D5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porte</w:t>
      </w:r>
      <w:r w:rsidR="0036384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une attention particulière à </w:t>
      </w:r>
      <w:r w:rsidR="00C35D5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prévenir toute</w:t>
      </w:r>
      <w:r w:rsidR="0036384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atteinte à la santé physique ou </w:t>
      </w:r>
      <w:r w:rsidR="00F07D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mentale</w:t>
      </w:r>
      <w:r w:rsidR="0036384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de</w:t>
      </w:r>
      <w:r w:rsidR="00C35D5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 w:rsidR="00C35D5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se</w:t>
      </w:r>
      <w:r w:rsidR="0036384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s </w:t>
      </w:r>
      <w:proofErr w:type="spellStart"/>
      <w:r w:rsidR="0036384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collaborateur</w:t>
      </w:r>
      <w:proofErr w:type="gramEnd"/>
      <w:r w:rsidR="00F07D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.trice.</w:t>
      </w:r>
      <w:r w:rsidR="0036384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</w:t>
      </w:r>
      <w:proofErr w:type="spellEnd"/>
      <w:r w:rsidR="0036384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</w:t>
      </w:r>
    </w:p>
    <w:p w14:paraId="0599896A" w14:textId="77777777" w:rsidR="002D645A" w:rsidRPr="00F319C9" w:rsidRDefault="002D645A" w:rsidP="00D556C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369AEED" w14:textId="5B40768C" w:rsidR="008970F4" w:rsidRDefault="00AC5E57" w:rsidP="00D556C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A ce titre</w:t>
      </w:r>
      <w:r w:rsidR="00CA6848" w:rsidRPr="00F319C9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>
        <w:rPr>
          <w:rFonts w:asciiTheme="majorHAnsi" w:eastAsia="Times New Roman" w:hAnsiTheme="majorHAnsi" w:cstheme="majorHAnsi"/>
          <w:sz w:val="22"/>
          <w:szCs w:val="22"/>
        </w:rPr>
        <w:t>aucun comportement inapproprié ne sera toléré sur les lieux et temps de travail ainsi qu’en toute circonstance pouvant se rattacher à la vie professionnelle</w:t>
      </w:r>
      <w:r w:rsidR="0036384E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03054191" w14:textId="77777777" w:rsidR="008970F4" w:rsidRDefault="008970F4" w:rsidP="00D556C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D81E613" w14:textId="092E8A0B" w:rsidR="00AD76C1" w:rsidRPr="00F319C9" w:rsidRDefault="008970F4" w:rsidP="00AD76C1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Par comportement inapproprié, on entend notamment toute incivilité, violence, véhicule de stéréotype, agissement sexiste</w:t>
      </w:r>
      <w:r w:rsidR="0036384E">
        <w:rPr>
          <w:rFonts w:asciiTheme="majorHAnsi" w:eastAsia="Times New Roman" w:hAnsiTheme="majorHAnsi" w:cstheme="majorHAnsi"/>
          <w:sz w:val="22"/>
          <w:szCs w:val="22"/>
        </w:rPr>
        <w:t xml:space="preserve"> ou </w:t>
      </w:r>
      <w:r>
        <w:rPr>
          <w:rFonts w:asciiTheme="majorHAnsi" w:eastAsia="Times New Roman" w:hAnsiTheme="majorHAnsi" w:cstheme="majorHAnsi"/>
          <w:sz w:val="22"/>
          <w:szCs w:val="22"/>
        </w:rPr>
        <w:t>faits de harcèlement sexuel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 xml:space="preserve"> ou moral.</w:t>
      </w:r>
    </w:p>
    <w:p w14:paraId="29CC48DB" w14:textId="1D13CC0F" w:rsidR="008970F4" w:rsidRDefault="008970F4" w:rsidP="00D556C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123CC8E" w14:textId="1DD5A1B1" w:rsidR="00C35D59" w:rsidRDefault="008970F4" w:rsidP="00D556C5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Il est rappelé </w:t>
      </w:r>
      <w:proofErr w:type="spellStart"/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au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.à</w:t>
      </w:r>
      <w:proofErr w:type="spellEnd"/>
      <w:proofErr w:type="gramEnd"/>
      <w:r w:rsidR="00F07DA3">
        <w:rPr>
          <w:rFonts w:asciiTheme="majorHAnsi" w:eastAsia="Times New Roman" w:hAnsiTheme="majorHAnsi" w:cstheme="majorHAnsi"/>
          <w:sz w:val="22"/>
          <w:szCs w:val="22"/>
        </w:rPr>
        <w:t xml:space="preserve"> la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C35D59">
        <w:rPr>
          <w:rFonts w:asciiTheme="majorHAnsi" w:eastAsia="Times New Roman" w:hAnsiTheme="majorHAnsi" w:cstheme="majorHAnsi"/>
          <w:sz w:val="22"/>
          <w:szCs w:val="22"/>
        </w:rPr>
        <w:t>salarié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.e</w:t>
      </w:r>
      <w:proofErr w:type="spellEnd"/>
      <w:r w:rsidRPr="00C35D59">
        <w:rPr>
          <w:rFonts w:asciiTheme="majorHAnsi" w:eastAsia="Times New Roman" w:hAnsiTheme="majorHAnsi" w:cstheme="majorHAnsi"/>
          <w:sz w:val="22"/>
          <w:szCs w:val="22"/>
        </w:rPr>
        <w:t xml:space="preserve"> que</w:t>
      </w:r>
      <w:r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s’</w:t>
      </w:r>
      <w:proofErr w:type="spellStart"/>
      <w:r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il</w:t>
      </w:r>
      <w:r w:rsidR="00F07D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.elle</w:t>
      </w:r>
      <w:proofErr w:type="spellEnd"/>
      <w:r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se rend coupable de tels agissements, </w:t>
      </w:r>
      <w:proofErr w:type="spellStart"/>
      <w:r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il</w:t>
      </w:r>
      <w:r w:rsidR="00F07D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.elle</w:t>
      </w:r>
      <w:proofErr w:type="spellEnd"/>
      <w:r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est passible d’une sanction disciplinaire pouvant aller jusqu’au licenciement, dans les conditions prévues par le code du travail et </w:t>
      </w:r>
      <w:r w:rsidR="00F07DA3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le cas échéant </w:t>
      </w:r>
      <w:r w:rsidR="00890E93"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par </w:t>
      </w:r>
      <w:r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le règlement intérieur</w:t>
      </w:r>
      <w:r w:rsidR="00890E93"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de la société</w:t>
      </w:r>
      <w:r w:rsidR="00C35D59"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, </w:t>
      </w:r>
      <w:r w:rsidR="00C35D59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="00C35D59" w:rsidRPr="00AD76C1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sans préjudice d’éventuelles actions pénales.</w:t>
      </w:r>
    </w:p>
    <w:p w14:paraId="2AF22F61" w14:textId="77777777" w:rsidR="00C91874" w:rsidRDefault="00C91874" w:rsidP="00D556C5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highlight w:val="yellow"/>
        </w:rPr>
      </w:pPr>
    </w:p>
    <w:p w14:paraId="65EB3626" w14:textId="5052D266" w:rsidR="00C91874" w:rsidRPr="00F319C9" w:rsidRDefault="00F07DA3" w:rsidP="00C91874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Pour permettre à la production de prendre les mesures nécessaires, notamment d’enquête et de protection, il est demandé </w:t>
      </w:r>
      <w:proofErr w:type="spellStart"/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au.à</w:t>
      </w:r>
      <w:proofErr w:type="spellEnd"/>
      <w:proofErr w:type="gramEnd"/>
      <w:r>
        <w:rPr>
          <w:rFonts w:asciiTheme="majorHAnsi" w:eastAsia="Times New Roman" w:hAnsiTheme="majorHAnsi" w:cstheme="majorHAnsi"/>
          <w:sz w:val="22"/>
          <w:szCs w:val="22"/>
        </w:rPr>
        <w:t xml:space="preserve"> la</w:t>
      </w:r>
      <w:r w:rsidR="00C91874" w:rsidRPr="00F319C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="00C91874" w:rsidRPr="00F319C9">
        <w:rPr>
          <w:rFonts w:asciiTheme="majorHAnsi" w:eastAsia="Times New Roman" w:hAnsiTheme="majorHAnsi" w:cstheme="majorHAnsi"/>
          <w:sz w:val="22"/>
          <w:szCs w:val="22"/>
        </w:rPr>
        <w:t>salarié</w:t>
      </w:r>
      <w:r>
        <w:rPr>
          <w:rFonts w:asciiTheme="majorHAnsi" w:eastAsia="Times New Roman" w:hAnsiTheme="majorHAnsi" w:cstheme="majorHAnsi"/>
          <w:sz w:val="22"/>
          <w:szCs w:val="22"/>
        </w:rPr>
        <w:t>.e</w:t>
      </w:r>
      <w:proofErr w:type="spellEnd"/>
      <w:r w:rsidR="00C91874" w:rsidRPr="00F319C9">
        <w:rPr>
          <w:rFonts w:asciiTheme="majorHAnsi" w:eastAsia="Times New Roman" w:hAnsiTheme="majorHAnsi" w:cstheme="majorHAnsi"/>
          <w:sz w:val="22"/>
          <w:szCs w:val="22"/>
        </w:rPr>
        <w:t xml:space="preserve"> victime ou témoin </w:t>
      </w:r>
      <w:r w:rsidR="00C91874">
        <w:rPr>
          <w:rFonts w:asciiTheme="majorHAnsi" w:eastAsia="Times New Roman" w:hAnsiTheme="majorHAnsi" w:cstheme="majorHAnsi"/>
          <w:sz w:val="22"/>
          <w:szCs w:val="22"/>
        </w:rPr>
        <w:t>de tels agissements</w:t>
      </w:r>
      <w:r w:rsidR="00C91874" w:rsidRPr="00F319C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>d’</w:t>
      </w:r>
      <w:r w:rsidR="00C91874" w:rsidRPr="00F319C9">
        <w:rPr>
          <w:rFonts w:asciiTheme="majorHAnsi" w:eastAsia="Times New Roman" w:hAnsiTheme="majorHAnsi" w:cstheme="majorHAnsi"/>
          <w:sz w:val="22"/>
          <w:szCs w:val="22"/>
        </w:rPr>
        <w:t xml:space="preserve">en informer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le.la </w:t>
      </w:r>
      <w:proofErr w:type="spellStart"/>
      <w:r w:rsidR="00C91874" w:rsidRPr="00F319C9">
        <w:rPr>
          <w:rFonts w:asciiTheme="majorHAnsi" w:eastAsia="Times New Roman" w:hAnsiTheme="majorHAnsi" w:cstheme="majorHAnsi"/>
          <w:sz w:val="22"/>
          <w:szCs w:val="22"/>
        </w:rPr>
        <w:t>product</w:t>
      </w:r>
      <w:r>
        <w:rPr>
          <w:rFonts w:asciiTheme="majorHAnsi" w:eastAsia="Times New Roman" w:hAnsiTheme="majorHAnsi" w:cstheme="majorHAnsi"/>
          <w:sz w:val="22"/>
          <w:szCs w:val="22"/>
        </w:rPr>
        <w:t>eur.rice</w:t>
      </w:r>
      <w:proofErr w:type="spellEnd"/>
      <w:r w:rsidR="00C91874" w:rsidRPr="00F319C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C91874">
        <w:rPr>
          <w:rFonts w:asciiTheme="majorHAnsi" w:eastAsia="Times New Roman" w:hAnsiTheme="majorHAnsi" w:cstheme="majorHAnsi"/>
          <w:sz w:val="22"/>
          <w:szCs w:val="22"/>
        </w:rPr>
        <w:t xml:space="preserve">sans délai.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En complément, </w:t>
      </w:r>
      <w:proofErr w:type="spellStart"/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i</w:t>
      </w:r>
      <w:r w:rsidR="00C91874">
        <w:rPr>
          <w:rFonts w:asciiTheme="majorHAnsi" w:eastAsia="Times New Roman" w:hAnsiTheme="majorHAnsi" w:cstheme="majorHAnsi"/>
          <w:sz w:val="22"/>
          <w:szCs w:val="22"/>
        </w:rPr>
        <w:t>l</w:t>
      </w:r>
      <w:r>
        <w:rPr>
          <w:rFonts w:asciiTheme="majorHAnsi" w:eastAsia="Times New Roman" w:hAnsiTheme="majorHAnsi" w:cstheme="majorHAnsi"/>
          <w:sz w:val="22"/>
          <w:szCs w:val="22"/>
        </w:rPr>
        <w:t>.elle</w:t>
      </w:r>
      <w:proofErr w:type="spellEnd"/>
      <w:proofErr w:type="gramEnd"/>
      <w:r w:rsidR="00C9187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est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invité.e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à</w:t>
      </w:r>
      <w:r w:rsidR="00C91874">
        <w:rPr>
          <w:rFonts w:asciiTheme="majorHAnsi" w:eastAsia="Times New Roman" w:hAnsiTheme="majorHAnsi" w:cstheme="majorHAnsi"/>
          <w:sz w:val="22"/>
          <w:szCs w:val="22"/>
        </w:rPr>
        <w:t xml:space="preserve"> s’adresser à l’</w:t>
      </w:r>
      <w:proofErr w:type="spellStart"/>
      <w:r w:rsidR="00C91874">
        <w:rPr>
          <w:rFonts w:asciiTheme="majorHAnsi" w:eastAsia="Times New Roman" w:hAnsiTheme="majorHAnsi" w:cstheme="majorHAnsi"/>
          <w:sz w:val="22"/>
          <w:szCs w:val="22"/>
        </w:rPr>
        <w:t>un</w:t>
      </w:r>
      <w:r>
        <w:rPr>
          <w:rFonts w:asciiTheme="majorHAnsi" w:eastAsia="Times New Roman" w:hAnsiTheme="majorHAnsi" w:cstheme="majorHAnsi"/>
          <w:sz w:val="22"/>
          <w:szCs w:val="22"/>
        </w:rPr>
        <w:t>.e</w:t>
      </w:r>
      <w:proofErr w:type="spellEnd"/>
      <w:r w:rsidR="00C91874">
        <w:rPr>
          <w:rFonts w:asciiTheme="majorHAnsi" w:eastAsia="Times New Roman" w:hAnsiTheme="majorHAnsi" w:cstheme="majorHAnsi"/>
          <w:sz w:val="22"/>
          <w:szCs w:val="22"/>
        </w:rPr>
        <w:t xml:space="preserve"> des </w:t>
      </w:r>
      <w:proofErr w:type="spellStart"/>
      <w:r w:rsidR="00C91874">
        <w:rPr>
          <w:rFonts w:asciiTheme="majorHAnsi" w:eastAsia="Times New Roman" w:hAnsiTheme="majorHAnsi" w:cstheme="majorHAnsi"/>
          <w:sz w:val="22"/>
          <w:szCs w:val="22"/>
        </w:rPr>
        <w:t>interlocuteur</w:t>
      </w:r>
      <w:r>
        <w:rPr>
          <w:rFonts w:asciiTheme="majorHAnsi" w:eastAsia="Times New Roman" w:hAnsiTheme="majorHAnsi" w:cstheme="majorHAnsi"/>
          <w:sz w:val="22"/>
          <w:szCs w:val="22"/>
        </w:rPr>
        <w:t>.trice.</w:t>
      </w:r>
      <w:r w:rsidR="00C91874">
        <w:rPr>
          <w:rFonts w:asciiTheme="majorHAnsi" w:eastAsia="Times New Roman" w:hAnsiTheme="majorHAnsi" w:cstheme="majorHAnsi"/>
          <w:sz w:val="22"/>
          <w:szCs w:val="22"/>
        </w:rPr>
        <w:t>s</w:t>
      </w:r>
      <w:proofErr w:type="spellEnd"/>
      <w:r w:rsidR="00C91874">
        <w:rPr>
          <w:rFonts w:asciiTheme="majorHAnsi" w:eastAsia="Times New Roman" w:hAnsiTheme="majorHAnsi" w:cstheme="majorHAnsi"/>
          <w:sz w:val="22"/>
          <w:szCs w:val="22"/>
        </w:rPr>
        <w:t xml:space="preserve"> ci-après mentionnés.</w:t>
      </w:r>
    </w:p>
    <w:p w14:paraId="516C63EE" w14:textId="46428A36" w:rsidR="0036384E" w:rsidRDefault="0036384E" w:rsidP="00D556C5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highlight w:val="yellow"/>
        </w:rPr>
      </w:pPr>
    </w:p>
    <w:p w14:paraId="056602E2" w14:textId="0FEEF028" w:rsidR="000B6999" w:rsidRDefault="00C91874" w:rsidP="00D556C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319C9">
        <w:rPr>
          <w:rFonts w:asciiTheme="majorHAnsi" w:eastAsia="Times New Roman" w:hAnsiTheme="majorHAnsi" w:cstheme="majorHAnsi"/>
          <w:sz w:val="22"/>
          <w:szCs w:val="22"/>
        </w:rPr>
        <w:t>D’une manière générale, le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.la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Pr="00F319C9">
        <w:rPr>
          <w:rFonts w:asciiTheme="majorHAnsi" w:eastAsia="Times New Roman" w:hAnsiTheme="majorHAnsi" w:cstheme="majorHAnsi"/>
          <w:sz w:val="22"/>
          <w:szCs w:val="22"/>
        </w:rPr>
        <w:t>salarié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.e</w:t>
      </w:r>
      <w:proofErr w:type="spellEnd"/>
      <w:proofErr w:type="gramEnd"/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s’engage à 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se montrer </w:t>
      </w:r>
      <w:proofErr w:type="spellStart"/>
      <w:r w:rsidRPr="00F319C9">
        <w:rPr>
          <w:rFonts w:asciiTheme="majorHAnsi" w:eastAsia="Times New Roman" w:hAnsiTheme="majorHAnsi" w:cstheme="majorHAnsi"/>
          <w:sz w:val="22"/>
          <w:szCs w:val="22"/>
        </w:rPr>
        <w:t>respectueu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.se.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>x</w:t>
      </w:r>
      <w:proofErr w:type="spellEnd"/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 envers l’ensemble des personnes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avec qui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il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.elle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sera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amené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.e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à travailler, que celles-ci appartiennent à l’entreprise ou qu’elles y soient extérieures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.  </w:t>
      </w:r>
    </w:p>
    <w:p w14:paraId="4BDE865D" w14:textId="77777777" w:rsidR="00C91874" w:rsidRPr="00F319C9" w:rsidRDefault="00C91874" w:rsidP="00D556C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0B1C7C7" w14:textId="0EE36C1B" w:rsidR="002D645A" w:rsidRPr="00C91874" w:rsidRDefault="00C35D59" w:rsidP="00AD76C1">
      <w:pPr>
        <w:rPr>
          <w:rFonts w:asciiTheme="majorHAnsi" w:eastAsia="Times New Roman" w:hAnsiTheme="majorHAnsi" w:cstheme="majorHAnsi"/>
          <w:sz w:val="22"/>
          <w:szCs w:val="22"/>
        </w:rPr>
      </w:pPr>
      <w:r w:rsidRPr="00C91874">
        <w:rPr>
          <w:rFonts w:asciiTheme="majorHAnsi" w:eastAsia="Times New Roman" w:hAnsiTheme="majorHAnsi" w:cstheme="majorHAnsi"/>
          <w:sz w:val="22"/>
          <w:szCs w:val="22"/>
        </w:rPr>
        <w:t>Parmi les c</w:t>
      </w:r>
      <w:r w:rsidR="002D645A" w:rsidRPr="00C91874">
        <w:rPr>
          <w:rFonts w:asciiTheme="majorHAnsi" w:eastAsia="Times New Roman" w:hAnsiTheme="majorHAnsi" w:cstheme="majorHAnsi"/>
          <w:sz w:val="22"/>
          <w:szCs w:val="22"/>
        </w:rPr>
        <w:t>omportements visés</w:t>
      </w:r>
      <w:r w:rsidRPr="00C91874">
        <w:rPr>
          <w:rFonts w:asciiTheme="majorHAnsi" w:eastAsia="Times New Roman" w:hAnsiTheme="majorHAnsi" w:cstheme="majorHAnsi"/>
          <w:sz w:val="22"/>
          <w:szCs w:val="22"/>
        </w:rPr>
        <w:t> :</w:t>
      </w:r>
    </w:p>
    <w:p w14:paraId="5F49EE70" w14:textId="77777777" w:rsidR="002D645A" w:rsidRPr="00F319C9" w:rsidRDefault="002D645A" w:rsidP="00D556C5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56E9F3E" w14:textId="2190D2F9" w:rsidR="001E6803" w:rsidRPr="002C1EEC" w:rsidRDefault="00442D36" w:rsidP="002C1EEC">
      <w:pPr>
        <w:pStyle w:val="Paragraphedeliste"/>
        <w:numPr>
          <w:ilvl w:val="0"/>
          <w:numId w:val="14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Agissement sexiste : </w:t>
      </w:r>
      <w:r w:rsidR="0036384E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L’</w:t>
      </w:r>
      <w:r w:rsidR="00890E93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agissement sexiste</w:t>
      </w:r>
      <w:r w:rsidR="0036384E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correspond à tout </w:t>
      </w:r>
      <w:r w:rsidR="002D645A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agissement lié au sexe d'une </w:t>
      </w:r>
      <w:r w:rsidR="001E7836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personne, ayant pour objet ou pour effet de porter atteinte à sa dignité ou de créer un environnement intimidant, hostile, dégradant, humiliant ou offensant</w:t>
      </w:r>
      <w:r w:rsidR="004D3295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(article L. 1142-</w:t>
      </w:r>
      <w:r w:rsidR="00890E93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2-</w:t>
      </w:r>
      <w:r w:rsidR="004D3295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1 du </w:t>
      </w:r>
      <w:r w:rsidR="00C35D59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c</w:t>
      </w:r>
      <w:r w:rsidR="004D3295" w:rsidRPr="002C1EEC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ode du travail).</w:t>
      </w:r>
    </w:p>
    <w:p w14:paraId="0FDFE844" w14:textId="77777777" w:rsidR="001E6803" w:rsidRPr="00F319C9" w:rsidRDefault="001E6803" w:rsidP="002C1EEC">
      <w:pPr>
        <w:ind w:left="284"/>
        <w:jc w:val="both"/>
        <w:rPr>
          <w:rFonts w:asciiTheme="majorHAnsi" w:eastAsia="Times New Roman" w:hAnsiTheme="majorHAnsi" w:cstheme="majorHAnsi"/>
          <w:sz w:val="22"/>
          <w:szCs w:val="22"/>
          <w:u w:val="single"/>
        </w:rPr>
      </w:pPr>
    </w:p>
    <w:p w14:paraId="5651383B" w14:textId="3CEEACF1" w:rsidR="00885603" w:rsidRPr="008105AE" w:rsidRDefault="00442D36" w:rsidP="00A5507D">
      <w:pPr>
        <w:pStyle w:val="Paragraphedeliste"/>
        <w:numPr>
          <w:ilvl w:val="0"/>
          <w:numId w:val="14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105A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Harcèlement sexuel : </w:t>
      </w:r>
      <w:r w:rsidR="00C35D59" w:rsidRPr="008105A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Le harcèlement sexuel se caractérise par </w:t>
      </w:r>
      <w:r w:rsidR="00C35D59" w:rsidRPr="008105AE">
        <w:rPr>
          <w:rFonts w:asciiTheme="majorHAnsi" w:eastAsia="Times New Roman" w:hAnsiTheme="majorHAnsi" w:cstheme="majorHAnsi"/>
          <w:sz w:val="22"/>
          <w:szCs w:val="22"/>
        </w:rPr>
        <w:t>des propos ou comportements à connotation sexuelle répétés qui</w:t>
      </w:r>
      <w:r w:rsidR="00F50A33">
        <w:rPr>
          <w:rFonts w:asciiTheme="majorHAnsi" w:eastAsia="Times New Roman" w:hAnsiTheme="majorHAnsi" w:cstheme="majorHAnsi"/>
          <w:sz w:val="22"/>
          <w:szCs w:val="22"/>
        </w:rPr>
        <w:t>,</w:t>
      </w:r>
      <w:r w:rsidR="00C35D59" w:rsidRPr="008105AE">
        <w:rPr>
          <w:rFonts w:asciiTheme="majorHAnsi" w:eastAsia="Times New Roman" w:hAnsiTheme="majorHAnsi" w:cstheme="majorHAnsi"/>
          <w:sz w:val="22"/>
          <w:szCs w:val="22"/>
        </w:rPr>
        <w:t xml:space="preserve"> soit portent atteinte à la dignité d’une personne en raison de leur caractère dégradant ou humiliant, soit créent à son encontre </w:t>
      </w:r>
      <w:r w:rsidR="00C35D59" w:rsidRPr="008105A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une </w:t>
      </w:r>
      <w:r w:rsidR="00885603" w:rsidRPr="008105AE">
        <w:rPr>
          <w:rFonts w:asciiTheme="majorHAnsi" w:eastAsia="Times New Roman" w:hAnsiTheme="majorHAnsi" w:cstheme="majorHAnsi"/>
          <w:sz w:val="22"/>
          <w:szCs w:val="22"/>
        </w:rPr>
        <w:t>situation int</w:t>
      </w:r>
      <w:r w:rsidR="002D645A" w:rsidRPr="008105AE">
        <w:rPr>
          <w:rFonts w:asciiTheme="majorHAnsi" w:eastAsia="Times New Roman" w:hAnsiTheme="majorHAnsi" w:cstheme="majorHAnsi"/>
          <w:sz w:val="22"/>
          <w:szCs w:val="22"/>
        </w:rPr>
        <w:t>imidante, hostile ou offensante</w:t>
      </w:r>
      <w:r w:rsidR="00F07DA3" w:rsidRPr="008105A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D3295" w:rsidRPr="008105AE">
        <w:rPr>
          <w:rFonts w:asciiTheme="majorHAnsi" w:eastAsia="Times New Roman" w:hAnsiTheme="majorHAnsi" w:cstheme="majorHAnsi"/>
          <w:sz w:val="22"/>
          <w:szCs w:val="22"/>
        </w:rPr>
        <w:t>(article L. 1153-1</w:t>
      </w:r>
      <w:r w:rsidR="00C35D59" w:rsidRPr="008105AE">
        <w:rPr>
          <w:rFonts w:asciiTheme="majorHAnsi" w:eastAsia="Times New Roman" w:hAnsiTheme="majorHAnsi" w:cstheme="majorHAnsi"/>
          <w:sz w:val="22"/>
          <w:szCs w:val="22"/>
        </w:rPr>
        <w:t>-</w:t>
      </w:r>
      <w:r w:rsidR="004D3295" w:rsidRPr="008105AE">
        <w:rPr>
          <w:rFonts w:asciiTheme="majorHAnsi" w:eastAsia="Times New Roman" w:hAnsiTheme="majorHAnsi" w:cstheme="majorHAnsi"/>
          <w:sz w:val="22"/>
          <w:szCs w:val="22"/>
        </w:rPr>
        <w:t xml:space="preserve">1° </w:t>
      </w:r>
      <w:r w:rsidR="00CA6848" w:rsidRPr="008105AE">
        <w:rPr>
          <w:rFonts w:asciiTheme="majorHAnsi" w:eastAsia="Times New Roman" w:hAnsiTheme="majorHAnsi" w:cstheme="majorHAnsi"/>
          <w:sz w:val="22"/>
          <w:szCs w:val="22"/>
        </w:rPr>
        <w:t xml:space="preserve">du </w:t>
      </w:r>
      <w:r w:rsidR="00C35D59" w:rsidRPr="008105AE">
        <w:rPr>
          <w:rFonts w:asciiTheme="majorHAnsi" w:eastAsia="Times New Roman" w:hAnsiTheme="majorHAnsi" w:cstheme="majorHAnsi"/>
          <w:sz w:val="22"/>
          <w:szCs w:val="22"/>
        </w:rPr>
        <w:t>c</w:t>
      </w:r>
      <w:r w:rsidR="00CA6848" w:rsidRPr="008105AE">
        <w:rPr>
          <w:rFonts w:asciiTheme="majorHAnsi" w:eastAsia="Times New Roman" w:hAnsiTheme="majorHAnsi" w:cstheme="majorHAnsi"/>
          <w:sz w:val="22"/>
          <w:szCs w:val="22"/>
        </w:rPr>
        <w:t>ode du travail).</w:t>
      </w:r>
      <w:r w:rsidR="008105AE" w:rsidRPr="008105A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50A33">
        <w:rPr>
          <w:rFonts w:asciiTheme="majorHAnsi" w:eastAsia="Times New Roman" w:hAnsiTheme="majorHAnsi" w:cstheme="majorHAnsi"/>
          <w:sz w:val="22"/>
          <w:szCs w:val="22"/>
        </w:rPr>
        <w:t>T</w:t>
      </w:r>
      <w:bookmarkStart w:id="0" w:name="_GoBack"/>
      <w:bookmarkEnd w:id="0"/>
      <w:r w:rsidR="00C35D59" w:rsidRPr="008105AE">
        <w:rPr>
          <w:rFonts w:asciiTheme="majorHAnsi" w:eastAsia="Times New Roman" w:hAnsiTheme="majorHAnsi" w:cstheme="majorHAnsi"/>
          <w:sz w:val="22"/>
          <w:szCs w:val="22"/>
        </w:rPr>
        <w:t>oute</w:t>
      </w:r>
      <w:r w:rsidR="00885603" w:rsidRPr="008105AE">
        <w:rPr>
          <w:rFonts w:asciiTheme="majorHAnsi" w:eastAsia="Times New Roman" w:hAnsiTheme="majorHAnsi" w:cstheme="majorHAnsi"/>
          <w:sz w:val="22"/>
          <w:szCs w:val="22"/>
        </w:rPr>
        <w:t xml:space="preserve"> forme de pression grave</w:t>
      </w:r>
      <w:r w:rsidR="00C35D59" w:rsidRPr="008105AE">
        <w:rPr>
          <w:rFonts w:asciiTheme="majorHAnsi" w:eastAsia="Times New Roman" w:hAnsiTheme="majorHAnsi" w:cstheme="majorHAnsi"/>
          <w:sz w:val="22"/>
          <w:szCs w:val="22"/>
        </w:rPr>
        <w:t xml:space="preserve">, même </w:t>
      </w:r>
      <w:r w:rsidR="00AD76C1" w:rsidRPr="008105AE">
        <w:rPr>
          <w:rFonts w:asciiTheme="majorHAnsi" w:eastAsia="Times New Roman" w:hAnsiTheme="majorHAnsi" w:cstheme="majorHAnsi"/>
          <w:sz w:val="22"/>
          <w:szCs w:val="22"/>
        </w:rPr>
        <w:t>non répétée, exercée</w:t>
      </w:r>
      <w:r w:rsidR="00885603" w:rsidRPr="008105AE">
        <w:rPr>
          <w:rFonts w:asciiTheme="majorHAnsi" w:eastAsia="Times New Roman" w:hAnsiTheme="majorHAnsi" w:cstheme="majorHAnsi"/>
          <w:sz w:val="22"/>
          <w:szCs w:val="22"/>
        </w:rPr>
        <w:t xml:space="preserve"> dans un but réel ou apparent d’obtenir un acte de nature sexuel</w:t>
      </w:r>
      <w:r w:rsidR="004D3295" w:rsidRPr="008105AE">
        <w:rPr>
          <w:rFonts w:asciiTheme="majorHAnsi" w:eastAsia="Times New Roman" w:hAnsiTheme="majorHAnsi" w:cstheme="majorHAnsi"/>
          <w:sz w:val="22"/>
          <w:szCs w:val="22"/>
        </w:rPr>
        <w:t>le</w:t>
      </w:r>
      <w:r w:rsidR="00885603" w:rsidRPr="008105A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AD76C1" w:rsidRPr="008105AE">
        <w:rPr>
          <w:rFonts w:asciiTheme="majorHAnsi" w:eastAsia="Times New Roman" w:hAnsiTheme="majorHAnsi" w:cstheme="majorHAnsi"/>
          <w:sz w:val="22"/>
          <w:szCs w:val="22"/>
        </w:rPr>
        <w:t>que celui-ci soit recherché au profit de l’auteur des faits ou au profit d’un tiers, est assimilée à du harcèlement sexuel</w:t>
      </w:r>
      <w:r w:rsidR="00724B8E" w:rsidRPr="008105AE">
        <w:rPr>
          <w:rFonts w:asciiTheme="majorHAnsi" w:eastAsia="Times New Roman" w:hAnsiTheme="majorHAnsi" w:cstheme="majorHAnsi"/>
          <w:sz w:val="22"/>
          <w:szCs w:val="22"/>
        </w:rPr>
        <w:t xml:space="preserve"> (article L. 1153-1</w:t>
      </w:r>
      <w:r w:rsidR="00AD76C1" w:rsidRPr="008105AE">
        <w:rPr>
          <w:rFonts w:asciiTheme="majorHAnsi" w:eastAsia="Times New Roman" w:hAnsiTheme="majorHAnsi" w:cstheme="majorHAnsi"/>
          <w:sz w:val="22"/>
          <w:szCs w:val="22"/>
        </w:rPr>
        <w:t>-</w:t>
      </w:r>
      <w:r w:rsidR="00724B8E" w:rsidRPr="008105AE">
        <w:rPr>
          <w:rFonts w:asciiTheme="majorHAnsi" w:eastAsia="Times New Roman" w:hAnsiTheme="majorHAnsi" w:cstheme="majorHAnsi"/>
          <w:sz w:val="22"/>
          <w:szCs w:val="22"/>
        </w:rPr>
        <w:t xml:space="preserve">2° du </w:t>
      </w:r>
      <w:r w:rsidR="00AD76C1" w:rsidRPr="008105AE">
        <w:rPr>
          <w:rFonts w:asciiTheme="majorHAnsi" w:eastAsia="Times New Roman" w:hAnsiTheme="majorHAnsi" w:cstheme="majorHAnsi"/>
          <w:sz w:val="22"/>
          <w:szCs w:val="22"/>
        </w:rPr>
        <w:t>c</w:t>
      </w:r>
      <w:r w:rsidR="00724B8E" w:rsidRPr="008105AE">
        <w:rPr>
          <w:rFonts w:asciiTheme="majorHAnsi" w:eastAsia="Times New Roman" w:hAnsiTheme="majorHAnsi" w:cstheme="majorHAnsi"/>
          <w:sz w:val="22"/>
          <w:szCs w:val="22"/>
        </w:rPr>
        <w:t xml:space="preserve">ode du travail). </w:t>
      </w:r>
    </w:p>
    <w:p w14:paraId="58464B92" w14:textId="1BCE141B" w:rsidR="00F07DA3" w:rsidRDefault="00F07DA3" w:rsidP="002C1EEC">
      <w:p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9831841" w14:textId="584B71D2" w:rsidR="00F07DA3" w:rsidRDefault="00F07DA3" w:rsidP="002C1EEC">
      <w:pPr>
        <w:pStyle w:val="Paragraphedeliste"/>
        <w:numPr>
          <w:ilvl w:val="0"/>
          <w:numId w:val="14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C1EEC">
        <w:rPr>
          <w:rFonts w:asciiTheme="majorHAnsi" w:eastAsia="Times New Roman" w:hAnsiTheme="majorHAnsi" w:cstheme="majorHAnsi"/>
          <w:sz w:val="22"/>
          <w:szCs w:val="22"/>
        </w:rPr>
        <w:t>Harcèlement moral : Le harcèlement moral se caractérise par des agissements répétés qui ont pour objet ou pour effet une dégradation de</w:t>
      </w:r>
      <w:r w:rsidR="00C7568C">
        <w:rPr>
          <w:rFonts w:asciiTheme="majorHAnsi" w:eastAsia="Times New Roman" w:hAnsiTheme="majorHAnsi" w:cstheme="majorHAnsi"/>
          <w:sz w:val="22"/>
          <w:szCs w:val="22"/>
        </w:rPr>
        <w:t xml:space="preserve">s </w:t>
      </w:r>
      <w:r w:rsidRPr="002C1EEC">
        <w:rPr>
          <w:rFonts w:asciiTheme="majorHAnsi" w:eastAsia="Times New Roman" w:hAnsiTheme="majorHAnsi" w:cstheme="majorHAnsi"/>
          <w:sz w:val="22"/>
          <w:szCs w:val="22"/>
        </w:rPr>
        <w:t xml:space="preserve">conditions de travail </w:t>
      </w:r>
      <w:r w:rsidR="00C7568C">
        <w:rPr>
          <w:rFonts w:asciiTheme="majorHAnsi" w:eastAsia="Times New Roman" w:hAnsiTheme="majorHAnsi" w:cstheme="majorHAnsi"/>
          <w:sz w:val="22"/>
          <w:szCs w:val="22"/>
        </w:rPr>
        <w:t xml:space="preserve">du salarié </w:t>
      </w:r>
      <w:r w:rsidRPr="002C1EEC">
        <w:rPr>
          <w:rFonts w:asciiTheme="majorHAnsi" w:eastAsia="Times New Roman" w:hAnsiTheme="majorHAnsi" w:cstheme="majorHAnsi"/>
          <w:sz w:val="22"/>
          <w:szCs w:val="22"/>
        </w:rPr>
        <w:t>susceptible de porter atteinte à ses droits et à sa dignité, d'altérer sa santé physique ou mentale ou de compromettre son avenir professionnel (article L. 1152-1 du code du travail).</w:t>
      </w:r>
    </w:p>
    <w:p w14:paraId="37CE8E67" w14:textId="77777777" w:rsidR="002C1EEC" w:rsidRPr="002C1EEC" w:rsidRDefault="002C1EEC" w:rsidP="002C1EEC">
      <w:pPr>
        <w:pStyle w:val="Paragraphedeliste"/>
        <w:rPr>
          <w:rFonts w:asciiTheme="majorHAnsi" w:eastAsia="Times New Roman" w:hAnsiTheme="majorHAnsi" w:cstheme="majorHAnsi"/>
          <w:sz w:val="22"/>
          <w:szCs w:val="22"/>
        </w:rPr>
      </w:pPr>
    </w:p>
    <w:p w14:paraId="4BE61125" w14:textId="559A27C4" w:rsidR="00F07DA3" w:rsidRPr="002C1EEC" w:rsidRDefault="002C1EEC" w:rsidP="002C1EEC">
      <w:pPr>
        <w:pStyle w:val="Paragraphedeliste"/>
        <w:numPr>
          <w:ilvl w:val="0"/>
          <w:numId w:val="14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C1EEC">
        <w:rPr>
          <w:rFonts w:asciiTheme="majorHAnsi" w:eastAsia="Times New Roman" w:hAnsiTheme="majorHAnsi" w:cstheme="majorHAnsi"/>
          <w:sz w:val="22"/>
          <w:szCs w:val="22"/>
        </w:rPr>
        <w:t>Agression sexuelle : Constitue une agression sexuelle toute atteinte sexuelle commise avec violence, contrainte, menace ou surprise, que celle-ci soit recherchée au profit de l’auteur des faits ou au profit d’un tiers (articles 222-22 et 222-22-2 du code pénal).</w:t>
      </w:r>
    </w:p>
    <w:p w14:paraId="3DD7D32C" w14:textId="77777777" w:rsidR="00890E93" w:rsidRPr="00F319C9" w:rsidRDefault="00890E93" w:rsidP="00890E93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BCD0844" w14:textId="3896D35B" w:rsidR="00890E93" w:rsidRPr="00F07DA3" w:rsidRDefault="002C1EEC" w:rsidP="00890E93">
      <w:pPr>
        <w:jc w:val="both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Vous trouverez ci-après les coordonnées des interlocuteurs que vous pouvez contacter si vous êtes victime ou témoin d’agissement sexiste, d’agression sexuelle ou de harcèlement : </w:t>
      </w:r>
    </w:p>
    <w:p w14:paraId="2039F4CA" w14:textId="77777777" w:rsidR="00C91874" w:rsidRDefault="00C91874" w:rsidP="00890E93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3CF8098" w14:textId="4AD742E8" w:rsidR="00C7568C" w:rsidRDefault="00B46F21" w:rsidP="002C1EEC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Le.la </w:t>
      </w:r>
      <w:proofErr w:type="spellStart"/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producteur.rice</w:t>
      </w:r>
      <w:proofErr w:type="spellEnd"/>
      <w:proofErr w:type="gramEnd"/>
      <w:r w:rsidR="00C7568C">
        <w:rPr>
          <w:rFonts w:asciiTheme="majorHAnsi" w:eastAsia="Times New Roman" w:hAnsiTheme="majorHAnsi" w:cstheme="majorHAnsi"/>
          <w:sz w:val="22"/>
          <w:szCs w:val="22"/>
        </w:rPr>
        <w:t> : téléphone et mail</w:t>
      </w:r>
    </w:p>
    <w:p w14:paraId="700D8952" w14:textId="7C2990ED" w:rsidR="00C7568C" w:rsidRDefault="00C7568C" w:rsidP="002C1EEC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L</w:t>
      </w:r>
      <w:r w:rsidR="00B46F21">
        <w:rPr>
          <w:rFonts w:asciiTheme="majorHAnsi" w:eastAsia="Times New Roman" w:hAnsiTheme="majorHAnsi" w:cstheme="majorHAnsi"/>
          <w:sz w:val="22"/>
          <w:szCs w:val="22"/>
        </w:rPr>
        <w:t xml:space="preserve">e.la </w:t>
      </w:r>
      <w:proofErr w:type="spellStart"/>
      <w:proofErr w:type="gramStart"/>
      <w:r w:rsidR="00B46F21">
        <w:rPr>
          <w:rFonts w:asciiTheme="majorHAnsi" w:eastAsia="Times New Roman" w:hAnsiTheme="majorHAnsi" w:cstheme="majorHAnsi"/>
          <w:sz w:val="22"/>
          <w:szCs w:val="22"/>
        </w:rPr>
        <w:t>directeur.rice</w:t>
      </w:r>
      <w:proofErr w:type="spellEnd"/>
      <w:proofErr w:type="gramEnd"/>
      <w:r w:rsidR="00B46F21">
        <w:rPr>
          <w:rFonts w:asciiTheme="majorHAnsi" w:eastAsia="Times New Roman" w:hAnsiTheme="majorHAnsi" w:cstheme="majorHAnsi"/>
          <w:sz w:val="22"/>
          <w:szCs w:val="22"/>
        </w:rPr>
        <w:t xml:space="preserve"> de production</w:t>
      </w:r>
      <w:r>
        <w:rPr>
          <w:rFonts w:asciiTheme="majorHAnsi" w:eastAsia="Times New Roman" w:hAnsiTheme="majorHAnsi" w:cstheme="majorHAnsi"/>
          <w:sz w:val="22"/>
          <w:szCs w:val="22"/>
        </w:rPr>
        <w:t> : téléphone et mail</w:t>
      </w:r>
    </w:p>
    <w:p w14:paraId="1285D43F" w14:textId="1394674A" w:rsidR="00B46F21" w:rsidRDefault="00C7568C" w:rsidP="002C1EEC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L</w:t>
      </w:r>
      <w:r w:rsidR="00B4340D">
        <w:rPr>
          <w:rFonts w:asciiTheme="majorHAnsi" w:eastAsia="Times New Roman" w:hAnsiTheme="majorHAnsi" w:cstheme="majorHAnsi"/>
          <w:sz w:val="22"/>
          <w:szCs w:val="22"/>
        </w:rPr>
        <w:t xml:space="preserve">e.la DRH </w:t>
      </w:r>
      <w:r w:rsidR="00B46F21">
        <w:rPr>
          <w:rFonts w:asciiTheme="majorHAnsi" w:eastAsia="Times New Roman" w:hAnsiTheme="majorHAnsi" w:cstheme="majorHAnsi"/>
          <w:sz w:val="22"/>
          <w:szCs w:val="22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</w:rPr>
        <w:t>téléphone</w:t>
      </w:r>
      <w:r w:rsidR="00B46F21">
        <w:rPr>
          <w:rFonts w:asciiTheme="majorHAnsi" w:eastAsia="Times New Roman" w:hAnsiTheme="majorHAnsi" w:cstheme="majorHAnsi"/>
          <w:sz w:val="22"/>
          <w:szCs w:val="22"/>
        </w:rPr>
        <w:t xml:space="preserve"> et mail</w:t>
      </w:r>
    </w:p>
    <w:p w14:paraId="3F4B3E5A" w14:textId="77777777" w:rsidR="00C7568C" w:rsidRPr="00C7568C" w:rsidRDefault="00C7568C" w:rsidP="00C7568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1796D84" w14:textId="77777777" w:rsidR="00C7568C" w:rsidRDefault="00890E93" w:rsidP="00B86239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7568C">
        <w:rPr>
          <w:rFonts w:asciiTheme="majorHAnsi" w:eastAsia="Times New Roman" w:hAnsiTheme="majorHAnsi" w:cstheme="majorHAnsi"/>
          <w:sz w:val="22"/>
          <w:szCs w:val="22"/>
        </w:rPr>
        <w:t xml:space="preserve">Les représentants du personnel, le cas échéant : </w:t>
      </w:r>
      <w:r w:rsidR="00C7568C">
        <w:rPr>
          <w:rFonts w:asciiTheme="majorHAnsi" w:eastAsia="Times New Roman" w:hAnsiTheme="majorHAnsi" w:cstheme="majorHAnsi"/>
          <w:sz w:val="22"/>
          <w:szCs w:val="22"/>
        </w:rPr>
        <w:t>téléphone et mail</w:t>
      </w:r>
      <w:r w:rsidR="00C7568C" w:rsidRPr="00C7568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06D467B6" w14:textId="300C10C4" w:rsidR="00890E93" w:rsidRDefault="00890E93" w:rsidP="00B86239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7568C">
        <w:rPr>
          <w:rFonts w:asciiTheme="majorHAnsi" w:eastAsia="Times New Roman" w:hAnsiTheme="majorHAnsi" w:cstheme="majorHAnsi"/>
          <w:sz w:val="22"/>
          <w:szCs w:val="22"/>
        </w:rPr>
        <w:t>Le délégué de plateau, le cas échéant</w:t>
      </w:r>
      <w:r w:rsidR="00F07DA3" w:rsidRPr="00C7568C">
        <w:rPr>
          <w:rFonts w:asciiTheme="majorHAnsi" w:eastAsia="Times New Roman" w:hAnsiTheme="majorHAnsi" w:cstheme="majorHAnsi"/>
          <w:sz w:val="22"/>
          <w:szCs w:val="22"/>
        </w:rPr>
        <w:t xml:space="preserve"> : </w:t>
      </w:r>
      <w:r w:rsidR="00C7568C">
        <w:rPr>
          <w:rFonts w:asciiTheme="majorHAnsi" w:eastAsia="Times New Roman" w:hAnsiTheme="majorHAnsi" w:cstheme="majorHAnsi"/>
          <w:sz w:val="22"/>
          <w:szCs w:val="22"/>
        </w:rPr>
        <w:t>téléphone et mail</w:t>
      </w:r>
    </w:p>
    <w:p w14:paraId="59EC00B9" w14:textId="77777777" w:rsidR="00C7568C" w:rsidRPr="00C7568C" w:rsidRDefault="00C7568C" w:rsidP="00C7568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D9B52EA" w14:textId="6043F5DC" w:rsidR="00890E93" w:rsidRPr="00F319C9" w:rsidRDefault="00890E93" w:rsidP="002C1EEC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319C9">
        <w:rPr>
          <w:rFonts w:asciiTheme="majorHAnsi" w:eastAsia="Times New Roman" w:hAnsiTheme="majorHAnsi" w:cstheme="majorHAnsi"/>
          <w:sz w:val="22"/>
          <w:szCs w:val="22"/>
        </w:rPr>
        <w:t>L’inspect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 xml:space="preserve">ion 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>du travail compétent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e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 : </w:t>
      </w:r>
      <w:r w:rsidR="00C7568C">
        <w:rPr>
          <w:rFonts w:asciiTheme="majorHAnsi" w:eastAsia="Times New Roman" w:hAnsiTheme="majorHAnsi" w:cstheme="majorHAnsi"/>
          <w:sz w:val="22"/>
          <w:szCs w:val="22"/>
        </w:rPr>
        <w:t xml:space="preserve">téléphone et mail </w:t>
      </w:r>
      <w:r w:rsidR="002C1EEC">
        <w:rPr>
          <w:rFonts w:asciiTheme="majorHAnsi" w:eastAsia="Times New Roman" w:hAnsiTheme="majorHAnsi" w:cstheme="majorHAnsi"/>
          <w:sz w:val="22"/>
          <w:szCs w:val="22"/>
        </w:rPr>
        <w:t>(</w:t>
      </w:r>
      <w:hyperlink r:id="rId7" w:history="1">
        <w:r w:rsidR="002C1EEC" w:rsidRPr="002C1EEC">
          <w:rPr>
            <w:rStyle w:val="Lienhypertexte"/>
            <w:rFonts w:asciiTheme="majorHAnsi" w:eastAsia="Times New Roman" w:hAnsiTheme="majorHAnsi" w:cstheme="majorHAnsi"/>
            <w:sz w:val="22"/>
            <w:szCs w:val="22"/>
          </w:rPr>
          <w:t>ex : en IDF</w:t>
        </w:r>
      </w:hyperlink>
      <w:r w:rsidR="002C1EEC">
        <w:rPr>
          <w:rFonts w:asciiTheme="majorHAnsi" w:eastAsia="Times New Roman" w:hAnsiTheme="majorHAnsi" w:cstheme="majorHAnsi"/>
          <w:sz w:val="22"/>
          <w:szCs w:val="22"/>
        </w:rPr>
        <w:t>)</w:t>
      </w:r>
    </w:p>
    <w:p w14:paraId="6AC88B69" w14:textId="53F0892D" w:rsidR="00890E93" w:rsidRDefault="00890E93" w:rsidP="002C1EEC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319C9">
        <w:rPr>
          <w:rFonts w:asciiTheme="majorHAnsi" w:eastAsia="Times New Roman" w:hAnsiTheme="majorHAnsi" w:cstheme="majorHAnsi"/>
          <w:sz w:val="22"/>
          <w:szCs w:val="22"/>
        </w:rPr>
        <w:t>L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a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 médecin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e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 du travail compétent</w:t>
      </w:r>
      <w:r w:rsidR="00F07DA3">
        <w:rPr>
          <w:rFonts w:asciiTheme="majorHAnsi" w:eastAsia="Times New Roman" w:hAnsiTheme="majorHAnsi" w:cstheme="majorHAnsi"/>
          <w:sz w:val="22"/>
          <w:szCs w:val="22"/>
        </w:rPr>
        <w:t>e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 : </w:t>
      </w:r>
      <w:r w:rsidR="00C7568C">
        <w:rPr>
          <w:rFonts w:asciiTheme="majorHAnsi" w:eastAsia="Times New Roman" w:hAnsiTheme="majorHAnsi" w:cstheme="majorHAnsi"/>
          <w:sz w:val="22"/>
          <w:szCs w:val="22"/>
        </w:rPr>
        <w:t xml:space="preserve">téléphone et mail </w:t>
      </w:r>
      <w:r w:rsidR="002C1EEC">
        <w:rPr>
          <w:rFonts w:asciiTheme="majorHAnsi" w:eastAsia="Times New Roman" w:hAnsiTheme="majorHAnsi" w:cstheme="majorHAnsi"/>
          <w:sz w:val="22"/>
          <w:szCs w:val="22"/>
        </w:rPr>
        <w:t>du médecin référent de l’entreprise</w:t>
      </w:r>
    </w:p>
    <w:p w14:paraId="4DCB55FE" w14:textId="77777777" w:rsidR="00C7568C" w:rsidRPr="00C7568C" w:rsidRDefault="00C7568C" w:rsidP="00C7568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5B0D094" w14:textId="72CEBC0C" w:rsidR="00B4340D" w:rsidRPr="00C7568C" w:rsidRDefault="00890E93" w:rsidP="002C1EEC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7568C">
        <w:rPr>
          <w:rFonts w:asciiTheme="majorHAnsi" w:eastAsia="Times New Roman" w:hAnsiTheme="majorHAnsi" w:cstheme="majorHAnsi"/>
          <w:sz w:val="22"/>
          <w:szCs w:val="22"/>
          <w:lang w:val="en-US"/>
        </w:rPr>
        <w:t>Le CCHSCT </w:t>
      </w:r>
      <w:proofErr w:type="spellStart"/>
      <w:proofErr w:type="gramStart"/>
      <w:r w:rsidR="00B4340D" w:rsidRPr="00C7568C">
        <w:rPr>
          <w:rFonts w:asciiTheme="majorHAnsi" w:eastAsia="Times New Roman" w:hAnsiTheme="majorHAnsi" w:cstheme="majorHAnsi"/>
          <w:sz w:val="22"/>
          <w:szCs w:val="22"/>
          <w:lang w:val="en-US"/>
        </w:rPr>
        <w:t>Audiovisuel</w:t>
      </w:r>
      <w:proofErr w:type="spellEnd"/>
      <w:r w:rsidRPr="00C7568C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:</w:t>
      </w:r>
      <w:proofErr w:type="gramEnd"/>
      <w:r w:rsidR="00B4340D" w:rsidRPr="00C7568C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M</w:t>
      </w:r>
      <w:r w:rsidR="00C7568C" w:rsidRPr="00C7568C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adame </w:t>
      </w:r>
      <w:proofErr w:type="spellStart"/>
      <w:r w:rsidR="00B4340D" w:rsidRPr="00C7568C">
        <w:rPr>
          <w:rFonts w:asciiTheme="majorHAnsi" w:eastAsia="Times New Roman" w:hAnsiTheme="majorHAnsi" w:cstheme="majorHAnsi"/>
          <w:sz w:val="22"/>
          <w:szCs w:val="22"/>
          <w:lang w:val="en-US"/>
        </w:rPr>
        <w:t>Ghania</w:t>
      </w:r>
      <w:proofErr w:type="spellEnd"/>
      <w:r w:rsidR="00B4340D" w:rsidRPr="00C7568C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B4340D" w:rsidRPr="00C7568C">
        <w:rPr>
          <w:rFonts w:asciiTheme="majorHAnsi" w:eastAsia="Times New Roman" w:hAnsiTheme="majorHAnsi" w:cstheme="majorHAnsi"/>
          <w:sz w:val="22"/>
          <w:szCs w:val="22"/>
          <w:lang w:val="en-US"/>
        </w:rPr>
        <w:t>Tabourga</w:t>
      </w:r>
      <w:proofErr w:type="spellEnd"/>
      <w:r w:rsidR="00B4340D" w:rsidRPr="00C7568C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, </w:t>
      </w:r>
      <w:hyperlink r:id="rId8" w:history="1">
        <w:r w:rsidR="00B4340D" w:rsidRPr="00C7568C">
          <w:rPr>
            <w:rStyle w:val="Lienhypertexte"/>
            <w:rFonts w:asciiTheme="majorHAnsi" w:eastAsia="Times New Roman" w:hAnsiTheme="majorHAnsi" w:cstheme="majorHAnsi"/>
            <w:sz w:val="22"/>
            <w:szCs w:val="22"/>
            <w:lang w:val="en-US"/>
          </w:rPr>
          <w:t>ghania.tabourga@chsctaudiovisuel</w:t>
        </w:r>
        <w:r w:rsidR="00B4340D" w:rsidRPr="00C7568C">
          <w:rPr>
            <w:rStyle w:val="Lienhypertexte"/>
            <w:rFonts w:asciiTheme="majorHAnsi" w:eastAsia="Times New Roman" w:hAnsiTheme="majorHAnsi" w:cstheme="majorHAnsi"/>
            <w:color w:val="0000FA"/>
            <w:sz w:val="22"/>
            <w:szCs w:val="22"/>
            <w:lang w:val="en-US"/>
          </w:rPr>
          <w:t>.org</w:t>
        </w:r>
      </w:hyperlink>
      <w:r w:rsidR="00C7568C" w:rsidRPr="00C7568C">
        <w:rPr>
          <w:rStyle w:val="Lienhypertexte"/>
          <w:rFonts w:asciiTheme="majorHAnsi" w:eastAsia="Times New Roman" w:hAnsiTheme="majorHAnsi" w:cstheme="majorHAnsi"/>
          <w:color w:val="000000" w:themeColor="text1"/>
          <w:sz w:val="22"/>
          <w:szCs w:val="22"/>
          <w:u w:val="none"/>
          <w:lang w:val="en-US"/>
        </w:rPr>
        <w:t>, 06 16 61 29 97</w:t>
      </w:r>
    </w:p>
    <w:p w14:paraId="2A992206" w14:textId="028E131C" w:rsidR="00890E93" w:rsidRPr="00C7568C" w:rsidRDefault="00B4340D" w:rsidP="002C1EEC">
      <w:pPr>
        <w:pStyle w:val="Paragraphedeliste"/>
        <w:numPr>
          <w:ilvl w:val="0"/>
          <w:numId w:val="15"/>
        </w:numPr>
        <w:ind w:left="284"/>
        <w:jc w:val="both"/>
        <w:rPr>
          <w:rStyle w:val="Lienhypertexte"/>
          <w:rFonts w:asciiTheme="majorHAnsi" w:eastAsia="Times New Roman" w:hAnsiTheme="majorHAnsi" w:cstheme="majorHAnsi"/>
          <w:color w:val="auto"/>
          <w:sz w:val="22"/>
          <w:szCs w:val="22"/>
          <w:u w:val="none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Le CCHSCT Cinéma : M</w:t>
      </w:r>
      <w:r w:rsidR="00C7568C">
        <w:rPr>
          <w:rFonts w:asciiTheme="majorHAnsi" w:eastAsia="Times New Roman" w:hAnsiTheme="majorHAnsi" w:cstheme="majorHAnsi"/>
          <w:sz w:val="22"/>
          <w:szCs w:val="22"/>
        </w:rPr>
        <w:t>onsieur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Didier Carton, </w:t>
      </w:r>
      <w:hyperlink r:id="rId9" w:history="1">
        <w:r w:rsidRPr="0058676D">
          <w:rPr>
            <w:rStyle w:val="Lienhypertexte"/>
            <w:rFonts w:asciiTheme="majorHAnsi" w:eastAsia="Times New Roman" w:hAnsiTheme="majorHAnsi" w:cstheme="majorHAnsi"/>
            <w:sz w:val="22"/>
            <w:szCs w:val="22"/>
          </w:rPr>
          <w:t>didier.carton@cchscinema.org</w:t>
        </w:r>
      </w:hyperlink>
      <w:r w:rsidR="00C7568C">
        <w:rPr>
          <w:rStyle w:val="Lienhypertexte"/>
          <w:rFonts w:asciiTheme="majorHAnsi" w:eastAsia="Times New Roman" w:hAnsiTheme="majorHAnsi" w:cstheme="majorHAnsi"/>
          <w:color w:val="000000" w:themeColor="text1"/>
          <w:sz w:val="22"/>
          <w:szCs w:val="22"/>
          <w:u w:val="none"/>
        </w:rPr>
        <w:t>, 06 64 39 75 15</w:t>
      </w:r>
    </w:p>
    <w:p w14:paraId="1F7FC9BA" w14:textId="77777777" w:rsidR="00C7568C" w:rsidRPr="00C7568C" w:rsidRDefault="00C7568C" w:rsidP="00C7568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FBB02CA" w14:textId="00037E07" w:rsidR="00890E93" w:rsidRDefault="00890E93" w:rsidP="002C1EEC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La cellule d’écoute et de suivi concernant les violences sexistes et sexuelles dans le secteur du spectacle </w:t>
      </w:r>
      <w:r w:rsidR="00B4340D">
        <w:rPr>
          <w:rFonts w:asciiTheme="majorHAnsi" w:eastAsia="Times New Roman" w:hAnsiTheme="majorHAnsi" w:cstheme="majorHAnsi"/>
          <w:sz w:val="22"/>
          <w:szCs w:val="22"/>
        </w:rPr>
        <w:t xml:space="preserve">(soutien psychologique et orientation juridique)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: </w:t>
      </w:r>
      <w:r w:rsidR="00B4340D">
        <w:rPr>
          <w:rFonts w:asciiTheme="majorHAnsi" w:eastAsia="Times New Roman" w:hAnsiTheme="majorHAnsi" w:cstheme="majorHAnsi"/>
          <w:sz w:val="22"/>
          <w:szCs w:val="22"/>
        </w:rPr>
        <w:t>01 87 20 30 90 (du lundi au vendredi, de 8h30 à 10h30 et de 17h à 21h</w:t>
      </w:r>
      <w:r w:rsidR="00C7568C">
        <w:rPr>
          <w:rFonts w:asciiTheme="majorHAnsi" w:eastAsia="Times New Roman" w:hAnsiTheme="majorHAnsi" w:cstheme="majorHAnsi"/>
          <w:sz w:val="22"/>
          <w:szCs w:val="22"/>
        </w:rPr>
        <w:t>, appel gratuit</w:t>
      </w:r>
      <w:r w:rsidR="00B4340D">
        <w:rPr>
          <w:rFonts w:asciiTheme="majorHAnsi" w:eastAsia="Times New Roman" w:hAnsiTheme="majorHAnsi" w:cstheme="majorHAnsi"/>
          <w:sz w:val="22"/>
          <w:szCs w:val="22"/>
        </w:rPr>
        <w:t>)</w:t>
      </w:r>
    </w:p>
    <w:p w14:paraId="0B6871B3" w14:textId="41ED86A2" w:rsidR="00890E93" w:rsidRPr="00F319C9" w:rsidRDefault="00890E93" w:rsidP="002C1EEC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La ligne dédiée aux victimes de harcèlement sexuel de l’hôpital Saint-Antoine : </w:t>
      </w:r>
      <w:r w:rsidR="00B4340D">
        <w:rPr>
          <w:rFonts w:asciiTheme="majorHAnsi" w:eastAsia="Times New Roman" w:hAnsiTheme="majorHAnsi" w:cstheme="majorHAnsi"/>
          <w:sz w:val="22"/>
          <w:szCs w:val="22"/>
        </w:rPr>
        <w:t>0 800 00 46 41 (du lundi au vendredi, de 9h à 12h et de 14h à 16h, appel gratuit depuis un poste fixe)</w:t>
      </w:r>
    </w:p>
    <w:p w14:paraId="40DE86D7" w14:textId="2432086C" w:rsidR="00890E93" w:rsidRDefault="00890E93" w:rsidP="002C1EEC">
      <w:pPr>
        <w:pStyle w:val="Paragraphedeliste"/>
        <w:numPr>
          <w:ilvl w:val="0"/>
          <w:numId w:val="15"/>
        </w:numPr>
        <w:ind w:left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319C9">
        <w:rPr>
          <w:rFonts w:asciiTheme="majorHAnsi" w:eastAsia="Times New Roman" w:hAnsiTheme="majorHAnsi" w:cstheme="majorHAnsi"/>
          <w:sz w:val="22"/>
          <w:szCs w:val="22"/>
        </w:rPr>
        <w:t>Violences Femme</w:t>
      </w:r>
      <w:r w:rsidR="00442D36">
        <w:rPr>
          <w:rFonts w:asciiTheme="majorHAnsi" w:eastAsia="Times New Roman" w:hAnsiTheme="majorHAnsi" w:cstheme="majorHAnsi"/>
          <w:sz w:val="22"/>
          <w:szCs w:val="22"/>
        </w:rPr>
        <w:t>s</w:t>
      </w:r>
      <w:r w:rsidRPr="00F319C9">
        <w:rPr>
          <w:rFonts w:asciiTheme="majorHAnsi" w:eastAsia="Times New Roman" w:hAnsiTheme="majorHAnsi" w:cstheme="majorHAnsi"/>
          <w:sz w:val="22"/>
          <w:szCs w:val="22"/>
        </w:rPr>
        <w:t xml:space="preserve"> Info : 39 19</w:t>
      </w:r>
    </w:p>
    <w:sectPr w:rsidR="00890E93" w:rsidSect="005609FE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86B6" w14:textId="77777777" w:rsidR="00754B3C" w:rsidRDefault="00754B3C" w:rsidP="00A31CB2">
      <w:r>
        <w:separator/>
      </w:r>
    </w:p>
  </w:endnote>
  <w:endnote w:type="continuationSeparator" w:id="0">
    <w:p w14:paraId="09999A0D" w14:textId="77777777" w:rsidR="00754B3C" w:rsidRDefault="00754B3C" w:rsidP="00A3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26857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EA5B097" w14:textId="5B1D43A4" w:rsidR="00C7568C" w:rsidRDefault="00C7568C" w:rsidP="00AD093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8AECA8" w14:textId="77777777" w:rsidR="00C7568C" w:rsidRDefault="00C7568C" w:rsidP="00C756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Theme="majorHAnsi" w:hAnsiTheme="majorHAnsi" w:cstheme="majorHAnsi"/>
        <w:color w:val="7F7F7F" w:themeColor="text1" w:themeTint="80"/>
        <w:sz w:val="18"/>
        <w:szCs w:val="18"/>
      </w:rPr>
      <w:id w:val="-2997756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03B2976" w14:textId="3AB065B6" w:rsidR="00C7568C" w:rsidRPr="00C7568C" w:rsidRDefault="00C7568C" w:rsidP="00AD093F">
        <w:pPr>
          <w:pStyle w:val="Pieddepage"/>
          <w:framePr w:wrap="none" w:vAnchor="text" w:hAnchor="margin" w:xAlign="right" w:y="1"/>
          <w:rPr>
            <w:rStyle w:val="Numrodepage"/>
            <w:rFonts w:asciiTheme="majorHAnsi" w:hAnsiTheme="majorHAnsi" w:cstheme="majorHAnsi"/>
            <w:color w:val="7F7F7F" w:themeColor="text1" w:themeTint="80"/>
            <w:sz w:val="18"/>
            <w:szCs w:val="18"/>
          </w:rPr>
        </w:pPr>
        <w:r w:rsidRPr="00C7568C">
          <w:rPr>
            <w:rStyle w:val="Numrodepage"/>
            <w:rFonts w:asciiTheme="majorHAnsi" w:hAnsiTheme="majorHAnsi" w:cstheme="majorHAnsi"/>
            <w:color w:val="7F7F7F" w:themeColor="text1" w:themeTint="80"/>
            <w:sz w:val="18"/>
            <w:szCs w:val="18"/>
          </w:rPr>
          <w:fldChar w:fldCharType="begin"/>
        </w:r>
        <w:r w:rsidRPr="00C7568C">
          <w:rPr>
            <w:rStyle w:val="Numrodepage"/>
            <w:rFonts w:asciiTheme="majorHAnsi" w:hAnsiTheme="majorHAnsi" w:cstheme="majorHAnsi"/>
            <w:color w:val="7F7F7F" w:themeColor="text1" w:themeTint="80"/>
            <w:sz w:val="18"/>
            <w:szCs w:val="18"/>
          </w:rPr>
          <w:instrText xml:space="preserve"> PAGE </w:instrText>
        </w:r>
        <w:r w:rsidRPr="00C7568C">
          <w:rPr>
            <w:rStyle w:val="Numrodepage"/>
            <w:rFonts w:asciiTheme="majorHAnsi" w:hAnsiTheme="majorHAnsi" w:cstheme="majorHAnsi"/>
            <w:color w:val="7F7F7F" w:themeColor="text1" w:themeTint="80"/>
            <w:sz w:val="18"/>
            <w:szCs w:val="18"/>
          </w:rPr>
          <w:fldChar w:fldCharType="separate"/>
        </w:r>
        <w:r w:rsidRPr="00C7568C">
          <w:rPr>
            <w:rStyle w:val="Numrodepage"/>
            <w:rFonts w:asciiTheme="majorHAnsi" w:hAnsiTheme="majorHAnsi" w:cstheme="majorHAnsi"/>
            <w:noProof/>
            <w:color w:val="7F7F7F" w:themeColor="text1" w:themeTint="80"/>
            <w:sz w:val="18"/>
            <w:szCs w:val="18"/>
          </w:rPr>
          <w:t>1</w:t>
        </w:r>
        <w:r w:rsidRPr="00C7568C">
          <w:rPr>
            <w:rStyle w:val="Numrodepage"/>
            <w:rFonts w:asciiTheme="majorHAnsi" w:hAnsiTheme="majorHAnsi" w:cstheme="majorHAnsi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6A6C1A55" w14:textId="77777777" w:rsidR="00C7568C" w:rsidRDefault="00C7568C" w:rsidP="00C756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E4045" w14:textId="77777777" w:rsidR="00754B3C" w:rsidRDefault="00754B3C" w:rsidP="00A31CB2">
      <w:r>
        <w:separator/>
      </w:r>
    </w:p>
  </w:footnote>
  <w:footnote w:type="continuationSeparator" w:id="0">
    <w:p w14:paraId="59289EFC" w14:textId="77777777" w:rsidR="00754B3C" w:rsidRDefault="00754B3C" w:rsidP="00A3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756"/>
    <w:multiLevelType w:val="hybridMultilevel"/>
    <w:tmpl w:val="34BC9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20D"/>
    <w:multiLevelType w:val="hybridMultilevel"/>
    <w:tmpl w:val="8656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1059"/>
    <w:multiLevelType w:val="hybridMultilevel"/>
    <w:tmpl w:val="6BBA2C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73B8"/>
    <w:multiLevelType w:val="hybridMultilevel"/>
    <w:tmpl w:val="A2483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428"/>
    <w:multiLevelType w:val="hybridMultilevel"/>
    <w:tmpl w:val="B546DF16"/>
    <w:lvl w:ilvl="0" w:tplc="DFA4367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15"/>
    <w:multiLevelType w:val="hybridMultilevel"/>
    <w:tmpl w:val="465467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0709"/>
    <w:multiLevelType w:val="hybridMultilevel"/>
    <w:tmpl w:val="3F32F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7ACD"/>
    <w:multiLevelType w:val="hybridMultilevel"/>
    <w:tmpl w:val="CD163EA8"/>
    <w:lvl w:ilvl="0" w:tplc="DFA43670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81A65"/>
    <w:multiLevelType w:val="hybridMultilevel"/>
    <w:tmpl w:val="A5A64AFE"/>
    <w:lvl w:ilvl="0" w:tplc="DFA4367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1126"/>
    <w:multiLevelType w:val="hybridMultilevel"/>
    <w:tmpl w:val="2E7CC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258B"/>
    <w:multiLevelType w:val="hybridMultilevel"/>
    <w:tmpl w:val="B0260E54"/>
    <w:lvl w:ilvl="0" w:tplc="DFA4367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209E9"/>
    <w:multiLevelType w:val="hybridMultilevel"/>
    <w:tmpl w:val="D49608B4"/>
    <w:lvl w:ilvl="0" w:tplc="708C2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5C73"/>
    <w:multiLevelType w:val="hybridMultilevel"/>
    <w:tmpl w:val="E4FAF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7D0D"/>
    <w:multiLevelType w:val="hybridMultilevel"/>
    <w:tmpl w:val="8F5A044A"/>
    <w:lvl w:ilvl="0" w:tplc="DFA4367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16C81"/>
    <w:multiLevelType w:val="hybridMultilevel"/>
    <w:tmpl w:val="A95CA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C5"/>
    <w:rsid w:val="00046882"/>
    <w:rsid w:val="0008008E"/>
    <w:rsid w:val="000920CF"/>
    <w:rsid w:val="000A1102"/>
    <w:rsid w:val="000B1CC4"/>
    <w:rsid w:val="000B6999"/>
    <w:rsid w:val="000D5341"/>
    <w:rsid w:val="00124A53"/>
    <w:rsid w:val="001A25D4"/>
    <w:rsid w:val="001B7F17"/>
    <w:rsid w:val="001D5476"/>
    <w:rsid w:val="001E6803"/>
    <w:rsid w:val="001E7836"/>
    <w:rsid w:val="001F07EF"/>
    <w:rsid w:val="001F6E5C"/>
    <w:rsid w:val="00201A02"/>
    <w:rsid w:val="00211F91"/>
    <w:rsid w:val="002A677E"/>
    <w:rsid w:val="002C1EEC"/>
    <w:rsid w:val="002D645A"/>
    <w:rsid w:val="003308F7"/>
    <w:rsid w:val="0034686E"/>
    <w:rsid w:val="0036384E"/>
    <w:rsid w:val="00382A75"/>
    <w:rsid w:val="00393BCC"/>
    <w:rsid w:val="003F69E2"/>
    <w:rsid w:val="003F73A6"/>
    <w:rsid w:val="00422477"/>
    <w:rsid w:val="00442D36"/>
    <w:rsid w:val="004C7A73"/>
    <w:rsid w:val="004D2F8C"/>
    <w:rsid w:val="004D3295"/>
    <w:rsid w:val="005609FE"/>
    <w:rsid w:val="0056568C"/>
    <w:rsid w:val="00600C33"/>
    <w:rsid w:val="00656CE9"/>
    <w:rsid w:val="0068290F"/>
    <w:rsid w:val="00724B8E"/>
    <w:rsid w:val="00754B3C"/>
    <w:rsid w:val="00782738"/>
    <w:rsid w:val="00797EE9"/>
    <w:rsid w:val="007E2DE1"/>
    <w:rsid w:val="007F7C65"/>
    <w:rsid w:val="008105AE"/>
    <w:rsid w:val="00823E6B"/>
    <w:rsid w:val="00885603"/>
    <w:rsid w:val="00890E93"/>
    <w:rsid w:val="008970F4"/>
    <w:rsid w:val="0097277E"/>
    <w:rsid w:val="00A31CB2"/>
    <w:rsid w:val="00AA17D1"/>
    <w:rsid w:val="00AC5E57"/>
    <w:rsid w:val="00AD76C1"/>
    <w:rsid w:val="00B00797"/>
    <w:rsid w:val="00B4340D"/>
    <w:rsid w:val="00B46F21"/>
    <w:rsid w:val="00B82570"/>
    <w:rsid w:val="00B92CE1"/>
    <w:rsid w:val="00C25DAC"/>
    <w:rsid w:val="00C35D59"/>
    <w:rsid w:val="00C7568C"/>
    <w:rsid w:val="00C863B4"/>
    <w:rsid w:val="00C91874"/>
    <w:rsid w:val="00CA6848"/>
    <w:rsid w:val="00CC2900"/>
    <w:rsid w:val="00D556C5"/>
    <w:rsid w:val="00D772DB"/>
    <w:rsid w:val="00D9759D"/>
    <w:rsid w:val="00DA51E3"/>
    <w:rsid w:val="00E01697"/>
    <w:rsid w:val="00E13780"/>
    <w:rsid w:val="00E3753D"/>
    <w:rsid w:val="00EA46B5"/>
    <w:rsid w:val="00EE28E9"/>
    <w:rsid w:val="00F07DA3"/>
    <w:rsid w:val="00F319C9"/>
    <w:rsid w:val="00F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4C4685"/>
  <w14:defaultImageDpi w14:val="300"/>
  <w15:docId w15:val="{66271355-4F70-3149-A30F-22A5280F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7568C"/>
    <w:pPr>
      <w:keepNext/>
      <w:keepLines/>
      <w:spacing w:line="276" w:lineRule="auto"/>
      <w:contextualSpacing/>
      <w:jc w:val="center"/>
      <w:outlineLvl w:val="0"/>
    </w:pPr>
    <w:rPr>
      <w:rFonts w:ascii="Times" w:eastAsia="Times New Roman" w:hAnsi="Times" w:cstheme="majorHAnsi"/>
      <w:b/>
      <w:i/>
      <w:iCs/>
      <w:color w:val="EA4940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671B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560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C7A7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7568C"/>
    <w:rPr>
      <w:rFonts w:ascii="Times" w:eastAsia="Times New Roman" w:hAnsi="Times" w:cstheme="majorHAnsi"/>
      <w:b/>
      <w:i/>
      <w:iCs/>
      <w:color w:val="EA4940"/>
      <w:sz w:val="24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31C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CB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1C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CB2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4340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40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C7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nia.tabourga@chsctaudiovisue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spacedescartes.maps.arcgis.com/apps/webappviewer/index.html?id=a6001854d98f484f97e930b78aa39e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dier.carton@cchscinema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 Hautier</dc:creator>
  <cp:keywords/>
  <dc:description/>
  <cp:lastModifiedBy>SPI</cp:lastModifiedBy>
  <cp:revision>3</cp:revision>
  <cp:lastPrinted>2020-03-11T14:56:00Z</cp:lastPrinted>
  <dcterms:created xsi:type="dcterms:W3CDTF">2021-01-20T16:19:00Z</dcterms:created>
  <dcterms:modified xsi:type="dcterms:W3CDTF">2021-01-20T16:20:00Z</dcterms:modified>
</cp:coreProperties>
</file>